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OLE_LINK1"/>
    <w:bookmarkStart w:id="1" w:name="OLE_LINK2"/>
    <w:p w14:paraId="6C161496" w14:textId="3B837E38">
      <w:pPr>
        <w:ind w:right="-32"/>
        <w:rPr>
          <w:rFonts w:ascii="Tahoma" w:hAnsi="Tahoma" w:cs="Tahoma"/>
          <w:b/>
          <w:bCs/>
          <w:color w:val="292526"/>
          <w:sz w:val="96"/>
          <w:szCs w:val="96"/>
          <w:lang w:val="en-US"/>
        </w:rPr>
      </w:pPr>
      <w:r>
        <w:rPr>
          <w:rFonts w:ascii="Arial" w:hAnsi="Arial" w:cs="Arial"/>
          <w:b/>
          <w:bCs/>
          <w:noProof/>
          <w:color w:val="292526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5583853" wp14:editId="447596D4">
                <wp:simplePos x="0" y="0"/>
                <wp:positionH relativeFrom="column">
                  <wp:posOffset>-70485</wp:posOffset>
                </wp:positionH>
                <wp:positionV relativeFrom="paragraph">
                  <wp:posOffset>-95885</wp:posOffset>
                </wp:positionV>
                <wp:extent cx="1475105" cy="974725"/>
                <wp:effectExtent l="12700" t="12700" r="10795" b="15875"/>
                <wp:wrapNone/>
                <wp:docPr id="2102257559" name="Oval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5105" cy="974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5A6CF152" id="Oval 226" o:spid="_x0000_s1026" style="position:absolute;margin-left:-5.55pt;margin-top:-7.55pt;width:116.15pt;height:76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" strokeweight="3pt">
                <v:fill color2="black" rotate="t" focus="100%" type="gradient"/>
                <v:path arrowok="t"/>
              </v:oval>
            </w:pict>
          </mc:Fallback>
        </mc:AlternateContent>
      </w:r>
      <w:r>
        <w:rPr>
          <w:rFonts w:ascii="Tahoma" w:hAnsi="Tahoma" w:cs="Tahoma"/>
          <w:b/>
          <w:bCs/>
          <w:color w:val="292526"/>
          <w:sz w:val="96"/>
          <w:szCs w:val="96"/>
          <w:lang w:val="en-US"/>
        </w:rPr>
        <w:t xml:space="preserve"> </w:t>
      </w:r>
      <w:r>
        <w:rPr>
          <w:rFonts w:ascii="Tahoma" w:hAnsi="Tahoma" w:cs="Tahoma"/>
          <w:b/>
          <w:bCs/>
          <w:color w:val="292526"/>
          <w:sz w:val="96"/>
          <w:szCs w:val="96"/>
          <w:lang w:val="en-US"/>
        </w:rPr>
        <w:t>4AT</w:t>
      </w:r>
    </w:p>
    <w:p w14:paraId="2620A43F" w14:textId="77777777">
      <w:pPr>
        <w:spacing w:line="264" w:lineRule="auto"/>
        <w:ind w:right="-32"/>
        <w:rPr>
          <w:rFonts w:ascii="Arial" w:hAnsi="Arial" w:cs="Arial"/>
          <w:b/>
          <w:sz w:val="18"/>
          <w:szCs w:val="18"/>
        </w:rPr>
      </w:pPr>
    </w:p>
    <w:p w14:paraId="4D49D223" w14:textId="77777777">
      <w:pPr>
        <w:ind w:right="-32"/>
        <w:rPr>
          <w:rFonts w:ascii="Arial" w:hAnsi="Arial" w:cs="Arial"/>
          <w:b/>
          <w:bCs/>
          <w:color w:val="292526"/>
          <w:sz w:val="8"/>
          <w:szCs w:val="8"/>
          <w:lang w:val="en-US"/>
        </w:rPr>
      </w:pPr>
    </w:p>
    <w:p w14:paraId="439FD6EB" w14:textId="23B932C0">
      <w:pPr>
        <w:spacing w:line="264" w:lineRule="auto"/>
        <w:ind w:right="-32"/>
        <w:rPr>
          <w:b/>
        </w:rPr>
      </w:pPr>
      <w:r>
        <w:rPr>
          <w:b/>
        </w:rPr>
        <w:t>Test de evaluare pentru delir</w:t>
      </w:r>
      <w:r>
        <w:rPr>
          <w:b/>
        </w:rPr>
        <w:t>ium</w:t>
      </w:r>
      <w:r>
        <w:rPr>
          <w:b/>
        </w:rPr>
        <w:t xml:space="preserve"> și afectare cognitivă</w:t>
      </w:r>
    </w:p>
    <w:p w14:paraId="6604CE75" w14:textId="1B83567A">
      <w:pPr>
        <w:spacing w:line="264" w:lineRule="auto"/>
        <w:ind w:left="2880" w:right="-32" w:firstLine="720"/>
        <w:rPr>
          <w:rFonts w:ascii="Arial" w:hAnsi="Arial" w:cs="Arial"/>
          <w:i/>
          <w:color w:val="808080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i/>
          <w:sz w:val="16"/>
          <w:szCs w:val="16"/>
        </w:rPr>
        <w:t xml:space="preserve">                         </w:t>
      </w:r>
    </w:p>
    <w:p w14:paraId="2B514B2D" w14:textId="77777777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Nume pacient:</w:t>
      </w:r>
    </w:p>
    <w:p w14:paraId="68BDD59C" w14:textId="77777777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Data nașterii:</w:t>
      </w:r>
    </w:p>
    <w:p w14:paraId="6AE5A2F9" w14:textId="029AB1AC">
      <w:pPr>
        <w:spacing w:line="264" w:lineRule="auto"/>
        <w:ind w:right="-3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FO:</w:t>
      </w:r>
    </w:p>
    <w:p w14:paraId="06AA159C" w14:textId="77777777">
      <w:pPr>
        <w:spacing w:line="264" w:lineRule="auto"/>
        <w:ind w:right="-32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_________________________________________________________</w:t>
      </w:r>
    </w:p>
    <w:p w14:paraId="460BAB8F" w14:textId="77777777">
      <w:pPr>
        <w:spacing w:line="264" w:lineRule="auto"/>
        <w:ind w:right="-32"/>
        <w:rPr>
          <w:rFonts w:ascii="Arial" w:hAnsi="Arial" w:cs="Arial"/>
          <w:b/>
          <w:sz w:val="6"/>
          <w:szCs w:val="6"/>
        </w:rPr>
      </w:pPr>
    </w:p>
    <w:p w14:paraId="48C15508" w14:textId="77777777">
      <w:pPr>
        <w:spacing w:line="264" w:lineRule="auto"/>
        <w:ind w:right="-32"/>
        <w:rPr>
          <w:rFonts w:ascii="Arial" w:hAnsi="Arial" w:cs="Arial"/>
          <w:b/>
          <w:sz w:val="10"/>
          <w:szCs w:val="10"/>
        </w:rPr>
      </w:pPr>
    </w:p>
    <w:p w14:paraId="3BE7E3B5" w14:textId="3E8E0D66">
      <w:pPr>
        <w:spacing w:line="264" w:lineRule="auto"/>
        <w:ind w:right="-32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</w:t>
      </w:r>
      <w:r>
        <w:rPr>
          <w:rFonts w:ascii="Arial" w:hAnsi="Arial" w:cs="Arial"/>
          <w:b/>
          <w:sz w:val="16"/>
          <w:szCs w:val="16"/>
        </w:rPr>
        <w:t>ta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      </w:t>
      </w:r>
      <w:bookmarkEnd w:id="0"/>
      <w:bookmarkEnd w:id="1"/>
      <w:r>
        <w:rPr>
          <w:rFonts w:ascii="Arial" w:hAnsi="Arial" w:cs="Arial"/>
          <w:b/>
          <w:sz w:val="16"/>
          <w:szCs w:val="16"/>
        </w:rPr>
        <w:t>Ora:</w:t>
      </w:r>
    </w:p>
    <w:p w14:paraId="4A175B63" w14:textId="77777777">
      <w:pPr>
        <w:spacing w:line="264" w:lineRule="auto"/>
        <w:ind w:right="-32"/>
        <w:rPr>
          <w:rFonts w:ascii="Arial" w:hAnsi="Arial" w:cs="Arial"/>
          <w:b/>
          <w:sz w:val="16"/>
          <w:szCs w:val="16"/>
        </w:rPr>
      </w:pPr>
    </w:p>
    <w:p w14:paraId="7D19CD7D" w14:textId="77777777">
      <w:pPr>
        <w:spacing w:line="264" w:lineRule="auto"/>
        <w:ind w:right="-32"/>
        <w:rPr>
          <w:rFonts w:ascii="Arial" w:hAnsi="Arial" w:cs="Arial"/>
          <w:b/>
          <w:sz w:val="16"/>
          <w:szCs w:val="16"/>
        </w:rPr>
      </w:pPr>
    </w:p>
    <w:p w14:paraId="61ED1D28" w14:textId="027FBC7C">
      <w:pPr>
        <w:spacing w:line="264" w:lineRule="auto"/>
        <w:ind w:right="-32"/>
        <w:rPr>
          <w:rFonts w:ascii="Arial" w:hAnsi="Arial" w:cs="Arial"/>
          <w:b/>
          <w:sz w:val="16"/>
          <w:szCs w:val="16"/>
        </w:rPr>
        <w:sectPr>
          <w:type w:val="continuous"/>
          <w:pgSz w:w="12240" w:h="15840"/>
          <w:pgMar w:top="680" w:right="737" w:bottom="624" w:left="1985" w:header="709" w:footer="709" w:gutter="0"/>
          <w:cols w:num="2" w:space="243" w:equalWidth="0">
            <w:col w:w="3969" w:space="243"/>
            <w:col w:w="5306"/>
          </w:cols>
          <w:docGrid w:linePitch="360"/>
        </w:sectPr>
      </w:pPr>
      <w:r>
        <w:rPr>
          <w:rFonts w:ascii="Arial" w:hAnsi="Arial" w:cs="Arial"/>
          <w:b/>
          <w:sz w:val="16"/>
          <w:szCs w:val="16"/>
        </w:rPr>
        <w:t>Examinator: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</w:p>
    <w:p w14:paraId="60848556" w14:textId="77777777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</w:rPr>
      </w:pPr>
    </w:p>
    <w:p w14:paraId="56FC0D1B" w14:textId="77777777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</w:rPr>
      </w:pPr>
    </w:p>
    <w:p w14:paraId="1E8FAEFC" w14:textId="481875CD">
      <w:pPr>
        <w:spacing w:line="264" w:lineRule="auto"/>
        <w:ind w:right="-3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         </w:t>
      </w:r>
      <w:r>
        <w:rPr>
          <w:rFonts w:ascii="Arial" w:hAnsi="Arial" w:cs="Arial"/>
          <w:b/>
          <w:sz w:val="18"/>
          <w:szCs w:val="18"/>
        </w:rPr>
        <w:t>ÎNCERCUIȚI</w:t>
      </w:r>
    </w:p>
    <w:p w14:paraId="7D9C5ECE" w14:textId="77777777">
      <w:pPr>
        <w:spacing w:line="360" w:lineRule="auto"/>
        <w:ind w:right="-34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[1] NIVELUL DE ALERTĂ</w:t>
      </w:r>
    </w:p>
    <w:p w14:paraId="72EDF3A7" w14:textId="6AA4E0D6">
      <w:pPr>
        <w:spacing w:line="360" w:lineRule="auto"/>
        <w:ind w:right="-34"/>
        <w:rPr>
          <w:rFonts w:ascii="Arial" w:hAnsi="Arial" w:cs="Arial"/>
          <w:bCs/>
          <w:i/>
          <w:iCs/>
          <w:sz w:val="16"/>
          <w:szCs w:val="16"/>
          <w:lang w:val="en-US"/>
        </w:rPr>
      </w:pPr>
      <w:r>
        <w:rPr>
          <w:rFonts w:ascii="Arial" w:hAnsi="Arial" w:cs="Arial"/>
          <w:bCs/>
          <w:i/>
          <w:iCs/>
          <w:sz w:val="16"/>
          <w:szCs w:val="16"/>
          <w:lang w:val="en-US"/>
        </w:rPr>
        <w:t>Include</w:t>
      </w:r>
      <w:r>
        <w:rPr>
          <w:rFonts w:ascii="Arial" w:hAnsi="Arial" w:cs="Arial"/>
          <w:bCs/>
          <w:i/>
          <w:iCs/>
          <w:sz w:val="16"/>
          <w:szCs w:val="16"/>
          <w:lang w:val="en-US"/>
        </w:rPr>
        <w:t xml:space="preserve"> pacienții care pot fi marcat somnolenți (de ex. dificil de trezit și/sau evident somnolenți în timpul evaluării) sau agitați/hiperactivi.</w:t>
      </w:r>
      <w:r>
        <w:rPr>
          <w:rFonts w:ascii="Arial" w:hAnsi="Arial" w:cs="Arial"/>
          <w:bCs/>
          <w:i/>
          <w:iCs/>
          <w:sz w:val="16"/>
          <w:szCs w:val="16"/>
          <w:lang w:val="en-US"/>
        </w:rPr>
        <w:t xml:space="preserve"> </w:t>
      </w:r>
      <w:r>
        <w:rPr>
          <w:rFonts w:ascii="Arial" w:hAnsi="Arial" w:cs="Arial"/>
          <w:bCs/>
          <w:i/>
          <w:iCs/>
          <w:sz w:val="16"/>
          <w:szCs w:val="16"/>
          <w:lang w:val="en-US"/>
        </w:rPr>
        <w:t>Observați pacientul. Dacă doarme, încercați să îl treziți prin adresare verbală sau prin atingere ușoară pe umăr.</w:t>
      </w:r>
      <w:r>
        <w:rPr>
          <w:rFonts w:ascii="Arial" w:hAnsi="Arial" w:cs="Arial"/>
          <w:bCs/>
          <w:i/>
          <w:iCs/>
          <w:sz w:val="16"/>
          <w:szCs w:val="16"/>
          <w:lang w:val="en-US"/>
        </w:rPr>
        <w:t xml:space="preserve"> </w:t>
      </w:r>
      <w:r>
        <w:rPr>
          <w:rFonts w:ascii="Arial" w:hAnsi="Arial" w:cs="Arial"/>
          <w:bCs/>
          <w:i/>
          <w:iCs/>
          <w:sz w:val="16"/>
          <w:szCs w:val="16"/>
          <w:lang w:val="en-US"/>
        </w:rPr>
        <w:t>Rugați pacientul să își spună numele și adresa pentru a ajuta la aprecierea nivelului de alertă</w:t>
      </w:r>
      <w:r>
        <w:rPr>
          <w:rFonts w:ascii="Arial" w:hAnsi="Arial" w:cs="Arial"/>
          <w:bCs/>
          <w:i/>
          <w:iCs/>
          <w:sz w:val="16"/>
          <w:szCs w:val="16"/>
          <w:lang w:val="en-US"/>
        </w:rPr>
        <w:t>.</w:t>
      </w:r>
    </w:p>
    <w:p w14:paraId="5CACE7FF" w14:textId="0FFCCB91">
      <w:pPr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Normal (</w:t>
      </w:r>
      <w:r>
        <w:rPr>
          <w:rFonts w:ascii="Arial" w:hAnsi="Arial" w:cs="Arial"/>
          <w:sz w:val="16"/>
          <w:szCs w:val="16"/>
        </w:rPr>
        <w:t>alert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nu prezint</w:t>
      </w:r>
      <w:r>
        <w:rPr>
          <w:rFonts w:ascii="Arial" w:hAnsi="Arial" w:cs="Arial"/>
          <w:sz w:val="16"/>
          <w:szCs w:val="16"/>
          <w:lang w:val="ro-RO"/>
        </w:rPr>
        <w:t>ă</w:t>
      </w:r>
      <w:r>
        <w:rPr>
          <w:rFonts w:ascii="Arial" w:hAnsi="Arial" w:cs="Arial"/>
          <w:sz w:val="16"/>
          <w:szCs w:val="16"/>
        </w:rPr>
        <w:t xml:space="preserve"> agitație</w:t>
      </w:r>
      <w:r>
        <w:rPr>
          <w:rFonts w:ascii="Arial" w:hAnsi="Arial" w:cs="Arial"/>
          <w:sz w:val="16"/>
          <w:szCs w:val="16"/>
        </w:rPr>
        <w:t xml:space="preserve"> psihomotorie</w:t>
      </w:r>
      <w:r>
        <w:rPr>
          <w:rFonts w:ascii="Arial" w:hAnsi="Arial" w:cs="Arial"/>
          <w:sz w:val="16"/>
          <w:szCs w:val="16"/>
        </w:rPr>
        <w:t xml:space="preserve"> pe tot parcursul evaluării)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 xml:space="preserve"> 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0</w:t>
      </w:r>
    </w:p>
    <w:p w14:paraId="704D1626" w14:textId="45DFDFFA">
      <w:pPr>
        <w:autoSpaceDE w:val="0"/>
        <w:autoSpaceDN w:val="0"/>
        <w:adjustRightInd w:val="0"/>
        <w:spacing w:line="360" w:lineRule="auto"/>
        <w:ind w:left="3600" w:right="-34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iCs/>
          <w:color w:val="292526"/>
          <w:sz w:val="16"/>
          <w:szCs w:val="16"/>
        </w:rPr>
        <w:t>Somnolență ușoară &lt;10 secunde după trezire, apoi normal</w:t>
      </w:r>
      <w:r>
        <w:rPr>
          <w:rFonts w:ascii="Arial" w:hAnsi="Arial" w:cs="Arial"/>
          <w:iCs/>
          <w:color w:val="292526"/>
          <w:sz w:val="16"/>
          <w:szCs w:val="16"/>
        </w:rPr>
        <w:t> </w:t>
      </w:r>
      <w:r>
        <w:rPr>
          <w:rFonts w:ascii="Arial" w:hAnsi="Arial" w:cs="Arial"/>
          <w:iCs/>
          <w:color w:val="292526"/>
          <w:sz w:val="16"/>
          <w:szCs w:val="16"/>
        </w:rPr>
        <w:t> 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 xml:space="preserve">    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0</w:t>
      </w:r>
    </w:p>
    <w:p w14:paraId="58579AF3" w14:textId="2ADBC7A4">
      <w:pPr>
        <w:autoSpaceDE w:val="0"/>
        <w:autoSpaceDN w:val="0"/>
        <w:adjustRightInd w:val="0"/>
        <w:spacing w:line="360" w:lineRule="auto"/>
        <w:ind w:left="2880" w:right="-34" w:firstLine="720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iCs/>
          <w:color w:val="292526"/>
          <w:sz w:val="16"/>
          <w:szCs w:val="16"/>
        </w:rPr>
        <w:t>A</w:t>
      </w:r>
      <w:r>
        <w:rPr>
          <w:rFonts w:ascii="Arial" w:hAnsi="Arial" w:cs="Arial"/>
          <w:iCs/>
          <w:color w:val="292526"/>
          <w:sz w:val="16"/>
          <w:szCs w:val="16"/>
        </w:rPr>
        <w:t>normal</w:t>
      </w:r>
      <w:r>
        <w:rPr>
          <w:rFonts w:ascii="Arial" w:hAnsi="Arial" w:cs="Arial"/>
          <w:bCs/>
          <w:iCs/>
          <w:color w:val="292526"/>
          <w:sz w:val="16"/>
          <w:szCs w:val="16"/>
        </w:rPr>
        <w:t> 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 xml:space="preserve">                    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4</w:t>
      </w:r>
    </w:p>
    <w:p w14:paraId="33E052E4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en-US"/>
        </w:rPr>
      </w:pPr>
    </w:p>
    <w:p w14:paraId="3FD8BCE9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en-US"/>
        </w:rPr>
      </w:pPr>
    </w:p>
    <w:p w14:paraId="78D40671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  <w:t>[2] A</w:t>
      </w:r>
      <w:r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  <w:t>MT4</w:t>
      </w:r>
    </w:p>
    <w:p w14:paraId="7908080C" w14:textId="7DE91BCD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Evaluarea orient</w:t>
      </w:r>
      <w:r>
        <w:rPr>
          <w:rFonts w:ascii="Arial" w:hAnsi="Arial" w:cs="Arial"/>
          <w:i/>
          <w:sz w:val="16"/>
          <w:szCs w:val="16"/>
        </w:rPr>
        <w:t>ă</w:t>
      </w:r>
      <w:r>
        <w:rPr>
          <w:rFonts w:ascii="Arial" w:hAnsi="Arial" w:cs="Arial"/>
          <w:i/>
          <w:sz w:val="16"/>
          <w:szCs w:val="16"/>
        </w:rPr>
        <w:t>rii</w:t>
      </w:r>
      <w:r>
        <w:rPr>
          <w:rFonts w:ascii="Arial" w:hAnsi="Arial" w:cs="Arial"/>
          <w:i/>
          <w:sz w:val="16"/>
          <w:szCs w:val="16"/>
          <w:lang w:val="en-US"/>
        </w:rPr>
        <w:t xml:space="preserve">: 1. </w:t>
      </w:r>
      <w:r>
        <w:rPr>
          <w:rFonts w:ascii="Arial" w:hAnsi="Arial" w:cs="Arial"/>
          <w:i/>
          <w:sz w:val="16"/>
          <w:szCs w:val="16"/>
        </w:rPr>
        <w:t>vârstă,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2.</w:t>
      </w:r>
      <w:r>
        <w:rPr>
          <w:rFonts w:ascii="Arial" w:hAnsi="Arial" w:cs="Arial"/>
          <w:i/>
          <w:sz w:val="16"/>
          <w:szCs w:val="16"/>
        </w:rPr>
        <w:t xml:space="preserve"> data nașterii,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3.</w:t>
      </w:r>
      <w:r>
        <w:rPr>
          <w:rFonts w:ascii="Arial" w:hAnsi="Arial" w:cs="Arial"/>
          <w:i/>
          <w:sz w:val="16"/>
          <w:szCs w:val="16"/>
        </w:rPr>
        <w:t xml:space="preserve"> locul (numele spitalului sau al clădirii), </w:t>
      </w:r>
      <w:r>
        <w:rPr>
          <w:rFonts w:ascii="Arial" w:hAnsi="Arial" w:cs="Arial"/>
          <w:i/>
          <w:sz w:val="16"/>
          <w:szCs w:val="16"/>
        </w:rPr>
        <w:t>4.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anul curent.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ab/>
      </w:r>
    </w:p>
    <w:p w14:paraId="44299CE2" w14:textId="77777777">
      <w:pPr>
        <w:autoSpaceDE w:val="0"/>
        <w:autoSpaceDN w:val="0"/>
        <w:adjustRightInd w:val="0"/>
        <w:spacing w:line="264" w:lineRule="auto"/>
        <w:ind w:left="2880" w:right="-32" w:firstLine="720"/>
        <w:rPr>
          <w:rFonts w:ascii="Arial" w:hAnsi="Arial" w:cs="Arial"/>
          <w:sz w:val="12"/>
          <w:szCs w:val="12"/>
        </w:rPr>
      </w:pPr>
    </w:p>
    <w:p w14:paraId="0B7472EE" w14:textId="18C7C4DA">
      <w:pPr>
        <w:autoSpaceDE w:val="0"/>
        <w:autoSpaceDN w:val="0"/>
        <w:adjustRightInd w:val="0"/>
        <w:spacing w:line="360" w:lineRule="auto"/>
        <w:ind w:left="2880" w:right="-34" w:firstLine="720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>F</w:t>
      </w:r>
      <w:r>
        <w:rPr>
          <w:rFonts w:ascii="Arial" w:hAnsi="Arial" w:cs="Arial"/>
          <w:sz w:val="16"/>
          <w:szCs w:val="16"/>
          <w:lang w:val="ro-RO"/>
        </w:rPr>
        <w:t>ără greșeli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>0</w:t>
      </w:r>
    </w:p>
    <w:p w14:paraId="0D69CC5C" w14:textId="3F1A6567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>1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 xml:space="preserve"> greșeală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1</w:t>
      </w:r>
    </w:p>
    <w:p w14:paraId="2ED1AC3B" w14:textId="750B1FF4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>2 sau mai multe greșeli/ netestabil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2</w:t>
      </w:r>
    </w:p>
    <w:p w14:paraId="3CC91FDC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n-US"/>
        </w:rPr>
      </w:pPr>
    </w:p>
    <w:p w14:paraId="0AD81F41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n-US"/>
        </w:rPr>
      </w:pPr>
    </w:p>
    <w:p w14:paraId="2033BC69" w14:textId="08689F7B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  <w:t xml:space="preserve">[3] </w:t>
      </w:r>
      <w:r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  <w:t>A</w:t>
      </w:r>
      <w:r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  <w:t>T</w:t>
      </w:r>
      <w:r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n-US"/>
        </w:rPr>
        <w:t>ENȚIE</w:t>
      </w:r>
    </w:p>
    <w:p w14:paraId="7BCFB9AB" w14:textId="28D0BAC9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/>
          <w:iCs/>
          <w:color w:val="292526"/>
          <w:sz w:val="16"/>
          <w:szCs w:val="16"/>
          <w:lang w:val="en-US"/>
        </w:rPr>
        <w:t>Rugați pacientul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n-US"/>
        </w:rPr>
        <w:t>: “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n-US"/>
        </w:rPr>
        <w:t>Vă rog sa spuneți lunile anului în ordine inversă, începând cu decembrie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n-US"/>
        </w:rPr>
        <w:t>”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n-US"/>
        </w:rPr>
        <w:t xml:space="preserve"> </w:t>
      </w:r>
    </w:p>
    <w:p w14:paraId="4CED7E8E" w14:textId="4C17ED72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/>
          <w:iCs/>
          <w:color w:val="292526"/>
          <w:sz w:val="16"/>
          <w:szCs w:val="16"/>
        </w:rPr>
        <w:t>Pentru a facilita înțelegerea inițială, este permis un singur ajutor: „Care este luna dinaintea lunii decembrie?”</w:t>
      </w:r>
    </w:p>
    <w:p w14:paraId="4E1CF882" w14:textId="01A2A9FA">
      <w:pPr>
        <w:autoSpaceDE w:val="0"/>
        <w:autoSpaceDN w:val="0"/>
        <w:adjustRightInd w:val="0"/>
        <w:spacing w:line="360" w:lineRule="auto"/>
        <w:ind w:left="3600" w:right="-34" w:hanging="3600"/>
        <w:rPr>
          <w:rFonts w:ascii="Arial" w:hAnsi="Arial" w:cs="Arial"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iCs/>
          <w:color w:val="292526"/>
          <w:sz w:val="16"/>
          <w:szCs w:val="16"/>
        </w:rPr>
        <w:t>Reușește să spună 7 luni sau mai multe corect</w:t>
      </w:r>
      <w:r>
        <w:rPr>
          <w:rFonts w:ascii="Arial" w:hAnsi="Arial" w:cs="Arial"/>
          <w:iCs/>
          <w:color w:val="292526"/>
          <w:sz w:val="16"/>
          <w:szCs w:val="16"/>
        </w:rPr>
        <w:t> </w:t>
      </w:r>
      <w:r>
        <w:rPr>
          <w:rFonts w:ascii="Arial" w:hAnsi="Arial" w:cs="Arial"/>
          <w:iCs/>
          <w:color w:val="292526"/>
          <w:sz w:val="16"/>
          <w:szCs w:val="16"/>
        </w:rPr>
        <w:t xml:space="preserve">                                  </w:t>
      </w:r>
      <w:r>
        <w:rPr>
          <w:rFonts w:ascii="Arial" w:hAnsi="Arial" w:cs="Arial"/>
          <w:iCs/>
          <w:color w:val="292526"/>
          <w:sz w:val="16"/>
          <w:szCs w:val="16"/>
        </w:rPr>
        <w:t> 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>0</w:t>
      </w:r>
      <w:r>
        <w:rPr>
          <w:rFonts w:ascii="Arial" w:hAnsi="Arial" w:cs="Arial"/>
          <w:iCs/>
          <w:color w:val="292526"/>
          <w:sz w:val="16"/>
          <w:szCs w:val="16"/>
        </w:rPr>
        <w:br/>
        <w:t>Începe, dar spune mai puțin de 7 luni / refuză să înceapă</w:t>
      </w:r>
      <w:r>
        <w:rPr>
          <w:rFonts w:ascii="Arial" w:hAnsi="Arial" w:cs="Arial"/>
          <w:iCs/>
          <w:color w:val="292526"/>
          <w:sz w:val="16"/>
          <w:szCs w:val="16"/>
        </w:rPr>
        <w:t> </w:t>
      </w:r>
      <w:r>
        <w:rPr>
          <w:rFonts w:ascii="Arial" w:hAnsi="Arial" w:cs="Arial"/>
          <w:iCs/>
          <w:color w:val="292526"/>
          <w:sz w:val="16"/>
          <w:szCs w:val="16"/>
        </w:rPr>
        <w:t> </w:t>
      </w:r>
      <w:r>
        <w:rPr>
          <w:rFonts w:ascii="Arial" w:hAnsi="Arial" w:cs="Arial"/>
          <w:iCs/>
          <w:color w:val="292526"/>
          <w:sz w:val="16"/>
          <w:szCs w:val="16"/>
        </w:rPr>
        <w:t xml:space="preserve">                  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>1</w:t>
      </w:r>
      <w:r>
        <w:rPr>
          <w:rFonts w:ascii="Arial" w:hAnsi="Arial" w:cs="Arial"/>
          <w:iCs/>
          <w:color w:val="292526"/>
          <w:sz w:val="16"/>
          <w:szCs w:val="16"/>
        </w:rPr>
        <w:br/>
        <w:t xml:space="preserve">Netestabil (nu poate începe din cauza stării, somnolenței sau neatenției) 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>2</w:t>
      </w:r>
    </w:p>
    <w:p w14:paraId="487674C8" w14:textId="2E7FA96F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</w:p>
    <w:p w14:paraId="036B0988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n-US"/>
        </w:rPr>
      </w:pPr>
    </w:p>
    <w:p w14:paraId="3C5956F6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n-US"/>
        </w:rPr>
      </w:pPr>
    </w:p>
    <w:p w14:paraId="778D2204" w14:textId="77777777">
      <w:pPr>
        <w:ind w:right="-1620"/>
        <w:rPr>
          <w:rFonts w:ascii="Arial" w:hAnsi="Arial" w:cs="Arial"/>
          <w:bCs/>
          <w:iCs/>
          <w:color w:val="292526"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color w:val="292526"/>
          <w:sz w:val="20"/>
          <w:szCs w:val="20"/>
          <w:lang w:val="en-US"/>
        </w:rPr>
        <w:t>[4] DEBUT ACUT SAU CURS FLUCTUANT</w:t>
      </w:r>
    </w:p>
    <w:p w14:paraId="7C5EF2FA" w14:textId="0827422E">
      <w:pPr>
        <w:ind w:right="-1620"/>
        <w:rPr>
          <w:rFonts w:ascii="Arial" w:hAnsi="Arial" w:cs="Arial"/>
          <w:bCs/>
          <w:i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/>
          <w:color w:val="292526"/>
          <w:sz w:val="16"/>
          <w:szCs w:val="16"/>
          <w:lang w:val="en-US"/>
        </w:rPr>
        <w:t>Există dovezi ale unei schimbări semnificative sau fluctuații în: nivelul de alertă, cogniție, alte funcții mentale</w:t>
      </w:r>
      <w:r>
        <w:rPr>
          <w:rFonts w:ascii="Arial" w:hAnsi="Arial" w:cs="Arial"/>
          <w:bCs/>
          <w:i/>
          <w:color w:val="292526"/>
          <w:sz w:val="16"/>
          <w:szCs w:val="16"/>
          <w:lang w:val="en-US"/>
        </w:rPr>
        <w:br/>
        <w:t xml:space="preserve">(de ex. </w:t>
      </w:r>
      <w:r>
        <w:rPr>
          <w:rFonts w:ascii="Arial" w:hAnsi="Arial" w:cs="Arial"/>
          <w:bCs/>
          <w:i/>
          <w:color w:val="292526"/>
          <w:sz w:val="16"/>
          <w:szCs w:val="16"/>
          <w:lang w:val="en-US"/>
        </w:rPr>
        <w:t>idei delirante</w:t>
      </w:r>
      <w:r>
        <w:rPr>
          <w:rFonts w:ascii="Arial" w:hAnsi="Arial" w:cs="Arial"/>
          <w:bCs/>
          <w:i/>
          <w:color w:val="292526"/>
          <w:sz w:val="16"/>
          <w:szCs w:val="16"/>
          <w:lang w:val="en-US"/>
        </w:rPr>
        <w:t>, halucinații) apărute în ultimele 2 săptămâni și încă prezente în ultimele 24 de ore</w:t>
      </w:r>
      <w:r>
        <w:rPr>
          <w:rFonts w:ascii="Arial" w:hAnsi="Arial" w:cs="Arial"/>
          <w:bCs/>
          <w:i/>
          <w:color w:val="292526"/>
          <w:sz w:val="16"/>
          <w:szCs w:val="16"/>
          <w:lang w:val="en-US"/>
        </w:rPr>
        <w:t>.</w:t>
      </w:r>
    </w:p>
    <w:p w14:paraId="332FCED1" w14:textId="77777777">
      <w:pPr>
        <w:ind w:right="-162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</w:p>
    <w:p w14:paraId="4C1DF1E1" w14:textId="2A57F9FC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  <w:t>N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>u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0</w:t>
      </w:r>
    </w:p>
    <w:p w14:paraId="33D5294B" w14:textId="01D0997A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>Da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4</w:t>
      </w:r>
    </w:p>
    <w:p w14:paraId="139DF2F2" w14:textId="777777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</w:p>
    <w:p w14:paraId="2D7DF971" w14:textId="77777777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8"/>
          <w:szCs w:val="8"/>
          <w:lang w:val="en-US"/>
        </w:rPr>
        <w:sectPr>
          <w:type w:val="continuous"/>
          <w:pgSz w:w="12240" w:h="15840"/>
          <w:pgMar w:top="907" w:right="1077" w:bottom="816" w:left="1985" w:header="709" w:footer="709" w:gutter="0"/>
          <w:cols w:space="708"/>
          <w:docGrid w:linePitch="360"/>
        </w:sectPr>
      </w:pPr>
    </w:p>
    <w:p w14:paraId="54D7417C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</w:pPr>
    </w:p>
    <w:p w14:paraId="346139E2" w14:textId="565096A3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</w:rPr>
      </w:pPr>
      <w:r>
        <w:rPr>
          <w:rFonts w:ascii="Arial" w:hAnsi="Arial" w:cs="Arial"/>
          <w:b/>
          <w:bCs/>
          <w:iCs/>
          <w:color w:val="292526"/>
          <w:sz w:val="16"/>
          <w:szCs w:val="16"/>
        </w:rPr>
        <w:t xml:space="preserve">4 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 xml:space="preserve">puncte 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>sau mai mult: posibil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>,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 xml:space="preserve"> delir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>ium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 xml:space="preserve"> ± afectare </w:t>
      </w:r>
      <w:r>
        <w:rPr>
          <w:rFonts w:ascii="Arial" w:hAnsi="Arial" w:cs="Arial"/>
          <w:b/>
          <w:bCs/>
          <w:iCs/>
          <w:color w:val="292526"/>
          <w:sz w:val="16"/>
          <w:szCs w:val="16"/>
        </w:rPr>
        <w:t>cognitivă</w:t>
      </w:r>
    </w:p>
    <w:p w14:paraId="29D553A5" w14:textId="141BEC43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1-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3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 puncte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: </w:t>
      </w:r>
      <w:r>
        <w:rPr>
          <w:rFonts w:ascii="Arial" w:hAnsi="Arial" w:cs="Arial"/>
          <w:iCs/>
          <w:color w:val="292526"/>
          <w:sz w:val="16"/>
          <w:szCs w:val="16"/>
        </w:rPr>
        <w:t>posibilă afectare cognitivă</w:t>
      </w:r>
    </w:p>
    <w:p w14:paraId="77F69AC8" w14:textId="0370C756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>0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 puncte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: </w:t>
      </w:r>
      <w:r>
        <w:rPr>
          <w:rFonts w:ascii="Arial" w:hAnsi="Arial" w:cs="Arial"/>
          <w:iCs/>
          <w:color w:val="292526"/>
          <w:sz w:val="16"/>
          <w:szCs w:val="16"/>
        </w:rPr>
        <w:t>delirium sau afectare cognitivă severă puțin probabil</w:t>
      </w:r>
      <w:r>
        <w:rPr>
          <w:rFonts w:ascii="Arial" w:hAnsi="Arial" w:cs="Arial"/>
          <w:iCs/>
          <w:color w:val="292526"/>
          <w:sz w:val="16"/>
          <w:szCs w:val="16"/>
        </w:rPr>
        <w:t>e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 xml:space="preserve"> </w:t>
      </w:r>
      <w:r>
        <w:rPr>
          <w:rFonts w:ascii="Arial" w:hAnsi="Arial" w:cs="Arial"/>
          <w:bCs/>
          <w:iCs/>
          <w:color w:val="292526"/>
          <w:sz w:val="16"/>
          <w:szCs w:val="16"/>
          <w:lang w:val="en-US"/>
        </w:rPr>
        <w:t>(</w:t>
      </w:r>
      <w:r>
        <w:rPr>
          <w:rFonts w:ascii="Arial" w:hAnsi="Arial" w:cs="Arial"/>
          <w:bCs/>
          <w:iCs/>
          <w:color w:val="292526"/>
          <w:sz w:val="16"/>
          <w:szCs w:val="16"/>
        </w:rPr>
        <w:t xml:space="preserve">dar </w:t>
      </w:r>
      <w:r>
        <w:rPr>
          <w:rFonts w:ascii="Arial" w:hAnsi="Arial" w:cs="Arial"/>
          <w:bCs/>
          <w:iCs/>
          <w:color w:val="292526"/>
          <w:sz w:val="16"/>
          <w:szCs w:val="16"/>
        </w:rPr>
        <w:t>pot fi luate în considerare</w:t>
      </w:r>
      <w:r>
        <w:rPr>
          <w:rFonts w:ascii="Arial" w:hAnsi="Arial" w:cs="Arial"/>
          <w:bCs/>
          <w:iCs/>
          <w:color w:val="292526"/>
          <w:sz w:val="16"/>
          <w:szCs w:val="16"/>
        </w:rPr>
        <w:t xml:space="preserve"> dacă informațiile de la [4] sunt incomplete)</w:t>
      </w:r>
    </w:p>
    <w:p w14:paraId="4A9CF38D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</w:p>
    <w:p w14:paraId="02383CAC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</w:pPr>
      <w:r>
        <w:rPr>
          <w:rFonts w:ascii="Arial" w:hAnsi="Arial" w:cs="Arial"/>
          <w:b/>
          <w:bCs/>
          <w:iCs/>
          <w:noProof/>
          <w:color w:val="29252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281236" wp14:editId="124FA199">
                <wp:simplePos x="0" y="0"/>
                <wp:positionH relativeFrom="column">
                  <wp:posOffset>2101850</wp:posOffset>
                </wp:positionH>
                <wp:positionV relativeFrom="paragraph">
                  <wp:posOffset>62865</wp:posOffset>
                </wp:positionV>
                <wp:extent cx="571500" cy="342900"/>
                <wp:effectExtent l="12700" t="12700" r="12700" b="12700"/>
                <wp:wrapNone/>
                <wp:docPr id="1363119788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A9B11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E281236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margin-left:165.5pt;margin-top:4.95pt;width:4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" strokeweight="3pt">
                <v:path arrowok="t"/>
                <v:textbox>
                  <w:txbxContent>
                    <w:p w14:paraId="699A9B11" w14:textId="7777777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29252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7275A" wp14:editId="0BAD6717">
                <wp:simplePos x="0" y="0"/>
                <wp:positionH relativeFrom="column">
                  <wp:posOffset>5257800</wp:posOffset>
                </wp:positionH>
                <wp:positionV relativeFrom="paragraph">
                  <wp:posOffset>96520</wp:posOffset>
                </wp:positionV>
                <wp:extent cx="571500" cy="342900"/>
                <wp:effectExtent l="0" t="0" r="0" b="0"/>
                <wp:wrapNone/>
                <wp:docPr id="1144563414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505E6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3F7275A" id="Text Box 222" o:spid="_x0000_s1027" type="#_x0000_t202" style="position:absolute;margin-left:414pt;margin-top:7.6pt;width:4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">
                <v:path arrowok="t"/>
                <v:textbox>
                  <w:txbxContent>
                    <w:p w14:paraId="72B505E6" w14:textId="7777777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        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 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    </w:t>
      </w:r>
      <w:r>
        <w:rPr>
          <w:rFonts w:ascii="Arial" w:hAnsi="Arial" w:cs="Arial"/>
          <w:b/>
          <w:bCs/>
          <w:iCs/>
          <w:color w:val="292526"/>
          <w:sz w:val="16"/>
          <w:szCs w:val="16"/>
          <w:lang w:val="en-US"/>
        </w:rPr>
        <w:t xml:space="preserve"> </w:t>
      </w:r>
    </w:p>
    <w:p w14:paraId="1875019C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8"/>
          <w:szCs w:val="28"/>
          <w:lang w:val="en-US"/>
        </w:rPr>
      </w:pPr>
      <w:r>
        <w:rPr>
          <w:rFonts w:ascii="Arial" w:hAnsi="Arial" w:cs="Arial"/>
          <w:b/>
          <w:bCs/>
          <w:iCs/>
          <w:color w:val="292526"/>
          <w:lang w:val="en-US"/>
        </w:rPr>
        <w:t xml:space="preserve">           </w:t>
      </w:r>
      <w:r>
        <w:rPr>
          <w:rFonts w:ascii="Arial" w:hAnsi="Arial" w:cs="Arial"/>
          <w:b/>
          <w:bCs/>
          <w:iCs/>
          <w:color w:val="292526"/>
          <w:lang w:val="en-US"/>
        </w:rPr>
        <w:t xml:space="preserve">         </w:t>
      </w:r>
      <w:r>
        <w:rPr>
          <w:rFonts w:ascii="Arial" w:hAnsi="Arial" w:cs="Arial"/>
          <w:b/>
          <w:bCs/>
          <w:iCs/>
          <w:color w:val="292526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bCs/>
          <w:iCs/>
          <w:color w:val="292526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bCs/>
          <w:iCs/>
          <w:color w:val="292526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bCs/>
          <w:iCs/>
          <w:color w:val="292526"/>
          <w:sz w:val="28"/>
          <w:szCs w:val="28"/>
          <w:lang w:val="en-US"/>
        </w:rPr>
        <w:t>SCOR 4AT</w:t>
      </w:r>
    </w:p>
    <w:p w14:paraId="427C3ACC" w14:textId="5BCB872D">
      <w:pPr>
        <w:autoSpaceDE w:val="0"/>
        <w:autoSpaceDN w:val="0"/>
        <w:adjustRightInd w:val="0"/>
        <w:spacing w:line="264" w:lineRule="auto"/>
        <w:ind w:right="-32"/>
        <w:rPr>
          <w:rFonts w:ascii="Tahoma" w:hAnsi="Tahoma" w:cs="Tahoma"/>
          <w:b/>
          <w:bCs/>
          <w:iCs/>
          <w:color w:val="292526"/>
          <w:sz w:val="28"/>
          <w:szCs w:val="28"/>
          <w:lang w:val="en-US"/>
        </w:rPr>
        <w:sectPr>
          <w:type w:val="continuous"/>
          <w:pgSz w:w="12240" w:h="15840"/>
          <w:pgMar w:top="907" w:right="1134" w:bottom="816" w:left="1985" w:header="709" w:footer="709" w:gutter="0"/>
          <w:cols w:num="2" w:space="720"/>
          <w:docGrid w:linePitch="360"/>
        </w:sectPr>
      </w:pPr>
    </w:p>
    <w:p w14:paraId="32E87350" w14:textId="77777777">
      <w:pPr>
        <w:pBdr>
          <w:bottom w:val="single" w:sz="12" w:space="1" w:color="auto"/>
        </w:pBd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en-US"/>
        </w:rPr>
      </w:pPr>
    </w:p>
    <w:p w14:paraId="1A9C8E52" w14:textId="7777777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2"/>
          <w:szCs w:val="12"/>
          <w:lang w:val="en-US"/>
        </w:rPr>
        <w:sectPr>
          <w:type w:val="continuous"/>
          <w:pgSz w:w="12240" w:h="15840"/>
          <w:pgMar w:top="907" w:right="1134" w:bottom="816" w:left="1985" w:header="709" w:footer="709" w:gutter="0"/>
          <w:cols w:space="720"/>
          <w:docGrid w:linePitch="360"/>
        </w:sectPr>
      </w:pPr>
    </w:p>
    <w:p w14:paraId="1748D804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224C953C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51152E6C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65A269E1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719146EF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5C82EFD8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53F06F80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74FF83BC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52CF58CC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2F40B48F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366486DE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38EAAC30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2DC05D2D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2C82CAF9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26715082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45AE3A4D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2ED038CE" w14:textId="77777777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5D912EDE" w14:textId="6AD54BE0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b/>
          <w:bCs/>
          <w:sz w:val="14"/>
          <w:szCs w:val="14"/>
          <w:lang w:val="en-US"/>
        </w:rPr>
        <w:lastRenderedPageBreak/>
        <w:t xml:space="preserve">NOTE DE </w:t>
      </w:r>
      <w:r>
        <w:rPr>
          <w:rFonts w:ascii="Arial" w:hAnsi="Arial" w:cs="Arial"/>
          <w:b/>
          <w:bCs/>
          <w:sz w:val="14"/>
          <w:szCs w:val="14"/>
          <w:lang w:val="en-US"/>
        </w:rPr>
        <w:t>ORIENT</w:t>
      </w:r>
      <w:r>
        <w:rPr>
          <w:rFonts w:ascii="Arial" w:hAnsi="Arial" w:cs="Arial"/>
          <w:b/>
          <w:bCs/>
          <w:sz w:val="14"/>
          <w:szCs w:val="14"/>
          <w:lang w:val="en-US"/>
        </w:rPr>
        <w:t>ARE</w:t>
      </w:r>
      <w:r>
        <w:rPr>
          <w:rFonts w:ascii="Arial" w:hAnsi="Arial" w:cs="Arial"/>
          <w:sz w:val="14"/>
          <w:szCs w:val="14"/>
          <w:lang w:val="en-US"/>
        </w:rPr>
        <w:t> </w:t>
      </w:r>
      <w:r>
        <w:rPr>
          <w:rFonts w:ascii="Arial" w:hAnsi="Arial" w:cs="Arial"/>
          <w:sz w:val="14"/>
          <w:szCs w:val="14"/>
          <w:lang w:val="en-US"/>
        </w:rPr>
        <w:t xml:space="preserve">    </w:t>
      </w:r>
      <w:r>
        <w:rPr>
          <w:rFonts w:ascii="Arial" w:hAnsi="Arial" w:cs="Arial"/>
          <w:sz w:val="14"/>
          <w:szCs w:val="14"/>
          <w:lang w:val="en-US"/>
        </w:rPr>
        <w:t> </w:t>
      </w:r>
      <w:r>
        <w:rPr>
          <w:rFonts w:ascii="Arial" w:hAnsi="Arial" w:cs="Arial"/>
          <w:sz w:val="14"/>
          <w:szCs w:val="14"/>
          <w:lang w:val="en-US"/>
        </w:rPr>
        <w:t>Versiunea 1.2</w:t>
      </w:r>
    </w:p>
    <w:p w14:paraId="23044DD1" w14:textId="77777777">
      <w:pPr>
        <w:rPr>
          <w:rFonts w:ascii="Arial" w:hAnsi="Arial" w:cs="Arial"/>
          <w:sz w:val="14"/>
          <w:szCs w:val="14"/>
          <w:lang w:val="en-US"/>
        </w:rPr>
      </w:pPr>
    </w:p>
    <w:p w14:paraId="57733024" w14:textId="6558B197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  <w:lang w:val="en-US"/>
        </w:rPr>
        <w:t xml:space="preserve">4AT este un instrument de screening conceput pentru </w:t>
      </w:r>
      <w:r>
        <w:rPr>
          <w:rFonts w:ascii="Arial" w:hAnsi="Arial" w:cs="Arial"/>
          <w:b/>
          <w:bCs/>
          <w:sz w:val="14"/>
          <w:szCs w:val="14"/>
          <w:lang w:val="en-US"/>
        </w:rPr>
        <w:t>evaluarea rapidă inițială a deliriumului și afectării cognitive</w:t>
      </w:r>
      <w:r>
        <w:rPr>
          <w:rFonts w:ascii="Arial" w:hAnsi="Arial" w:cs="Arial"/>
          <w:sz w:val="14"/>
          <w:szCs w:val="14"/>
          <w:lang w:val="en-US"/>
        </w:rPr>
        <w:t xml:space="preserve">. </w:t>
      </w:r>
      <w:r>
        <w:rPr>
          <w:rFonts w:ascii="Arial" w:hAnsi="Arial" w:cs="Arial"/>
          <w:b/>
          <w:bCs/>
          <w:sz w:val="14"/>
          <w:szCs w:val="14"/>
          <w:lang w:val="en-US"/>
        </w:rPr>
        <w:t>Scor ≥4</w:t>
      </w:r>
      <w:r>
        <w:rPr>
          <w:rFonts w:ascii="Arial" w:hAnsi="Arial" w:cs="Arial"/>
          <w:sz w:val="14"/>
          <w:szCs w:val="14"/>
          <w:lang w:val="en-US"/>
        </w:rPr>
        <w:t xml:space="preserve"> sugerează delir</w:t>
      </w:r>
      <w:r>
        <w:rPr>
          <w:rFonts w:ascii="Arial" w:hAnsi="Arial" w:cs="Arial"/>
          <w:sz w:val="14"/>
          <w:szCs w:val="14"/>
          <w:lang w:val="en-US"/>
        </w:rPr>
        <w:t>ium</w:t>
      </w:r>
      <w:r>
        <w:rPr>
          <w:rFonts w:ascii="Arial" w:hAnsi="Arial" w:cs="Arial"/>
          <w:sz w:val="14"/>
          <w:szCs w:val="14"/>
          <w:lang w:val="en-US"/>
        </w:rPr>
        <w:t xml:space="preserve">, dar nu </w:t>
      </w:r>
      <w:r>
        <w:rPr>
          <w:rFonts w:ascii="Arial" w:hAnsi="Arial" w:cs="Arial"/>
          <w:sz w:val="14"/>
          <w:szCs w:val="14"/>
          <w:lang w:val="en-US"/>
        </w:rPr>
        <w:t xml:space="preserve">reprezintă un </w:t>
      </w:r>
      <w:r>
        <w:rPr>
          <w:rFonts w:ascii="Arial" w:hAnsi="Arial" w:cs="Arial"/>
          <w:sz w:val="14"/>
          <w:szCs w:val="14"/>
          <w:lang w:val="en-US"/>
        </w:rPr>
        <w:t>diagnostic: poate fi necesară o evaluare mai detaliată a statusului mental pentru a confirma diagnosticul.</w:t>
      </w:r>
      <w:r>
        <w:rPr>
          <w:rFonts w:ascii="Arial" w:hAnsi="Arial" w:cs="Arial"/>
          <w:sz w:val="14"/>
          <w:szCs w:val="14"/>
          <w:lang w:val="en-US"/>
        </w:rPr>
        <w:t xml:space="preserve"> </w:t>
      </w:r>
      <w:r>
        <w:rPr>
          <w:rFonts w:ascii="Arial" w:hAnsi="Arial" w:cs="Arial"/>
          <w:b/>
          <w:bCs/>
          <w:sz w:val="14"/>
          <w:szCs w:val="14"/>
          <w:lang w:val="en-US"/>
        </w:rPr>
        <w:t>Scor 1–3</w:t>
      </w:r>
      <w:r>
        <w:rPr>
          <w:rFonts w:ascii="Arial" w:hAnsi="Arial" w:cs="Arial"/>
          <w:sz w:val="14"/>
          <w:szCs w:val="14"/>
          <w:lang w:val="en-US"/>
        </w:rPr>
        <w:t xml:space="preserve"> sugerează afectare cognitivă: sunt necesare teste cognitive suplimentare și colectarea istoricului de la </w:t>
      </w:r>
      <w:r>
        <w:rPr>
          <w:rFonts w:ascii="Arial" w:hAnsi="Arial" w:cs="Arial"/>
          <w:sz w:val="14"/>
          <w:szCs w:val="14"/>
          <w:lang w:val="en-US"/>
        </w:rPr>
        <w:t xml:space="preserve">aparținători. </w:t>
      </w:r>
      <w:r>
        <w:rPr>
          <w:rFonts w:ascii="Arial" w:hAnsi="Arial" w:cs="Arial"/>
          <w:b/>
          <w:bCs/>
          <w:sz w:val="14"/>
          <w:szCs w:val="14"/>
          <w:lang w:val="en-US"/>
        </w:rPr>
        <w:t>Scor 0</w:t>
      </w:r>
      <w:r>
        <w:rPr>
          <w:rFonts w:ascii="Arial" w:hAnsi="Arial" w:cs="Arial"/>
          <w:sz w:val="14"/>
          <w:szCs w:val="14"/>
          <w:lang w:val="en-US"/>
        </w:rPr>
        <w:t xml:space="preserve"> nu exclude definitiv delir</w:t>
      </w:r>
      <w:r>
        <w:rPr>
          <w:rFonts w:ascii="Arial" w:hAnsi="Arial" w:cs="Arial"/>
          <w:sz w:val="14"/>
          <w:szCs w:val="14"/>
          <w:lang w:val="en-US"/>
        </w:rPr>
        <w:t>iumul</w:t>
      </w:r>
      <w:r>
        <w:rPr>
          <w:rFonts w:ascii="Arial" w:hAnsi="Arial" w:cs="Arial"/>
          <w:sz w:val="14"/>
          <w:szCs w:val="14"/>
          <w:lang w:val="en-US"/>
        </w:rPr>
        <w:t xml:space="preserve"> sau afectarea cognitivă: poate fi necesară evaluare suplimentară</w:t>
      </w:r>
      <w:r>
        <w:rPr>
          <w:rFonts w:ascii="Arial" w:hAnsi="Arial" w:cs="Arial"/>
          <w:sz w:val="14"/>
          <w:szCs w:val="14"/>
          <w:lang w:val="en-US"/>
        </w:rPr>
        <w:t>,</w:t>
      </w:r>
      <w:r>
        <w:rPr>
          <w:rFonts w:ascii="Arial" w:hAnsi="Arial" w:cs="Arial"/>
          <w:sz w:val="14"/>
          <w:szCs w:val="14"/>
          <w:lang w:val="en-US"/>
        </w:rPr>
        <w:t xml:space="preserve"> în funcție de contextul clinic.</w:t>
      </w:r>
    </w:p>
    <w:p w14:paraId="790AC6F7" w14:textId="77777777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b/>
          <w:bCs/>
          <w:sz w:val="14"/>
          <w:szCs w:val="14"/>
          <w:lang w:val="en-US"/>
        </w:rPr>
        <w:t>Observații importante:</w:t>
      </w:r>
    </w:p>
    <w:p w14:paraId="2D7FF588" w14:textId="77777777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  <w:lang w:val="en-US"/>
        </w:rPr>
        <w:t xml:space="preserve">Itemii 1–3 se evaluează </w:t>
      </w:r>
      <w:r>
        <w:rPr>
          <w:rFonts w:ascii="Arial" w:hAnsi="Arial" w:cs="Arial"/>
          <w:b/>
          <w:bCs/>
          <w:sz w:val="14"/>
          <w:szCs w:val="14"/>
          <w:lang w:val="en-US"/>
        </w:rPr>
        <w:t>exclusiv pe baza observației pacientului în timpul evaluării</w:t>
      </w:r>
      <w:r>
        <w:rPr>
          <w:rFonts w:ascii="Arial" w:hAnsi="Arial" w:cs="Arial"/>
          <w:sz w:val="14"/>
          <w:szCs w:val="14"/>
          <w:lang w:val="en-US"/>
        </w:rPr>
        <w:t>.</w:t>
      </w:r>
    </w:p>
    <w:p w14:paraId="20FB295E" w14:textId="77777777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  <w:lang w:val="en-US"/>
        </w:rPr>
        <w:t xml:space="preserve">Itemul 4 necesită informații din </w:t>
      </w:r>
      <w:r>
        <w:rPr>
          <w:rFonts w:ascii="Arial" w:hAnsi="Arial" w:cs="Arial"/>
          <w:b/>
          <w:bCs/>
          <w:sz w:val="14"/>
          <w:szCs w:val="14"/>
          <w:lang w:val="en-US"/>
        </w:rPr>
        <w:t>una sau mai multe surse</w:t>
      </w:r>
      <w:r>
        <w:rPr>
          <w:rFonts w:ascii="Arial" w:hAnsi="Arial" w:cs="Arial"/>
          <w:sz w:val="14"/>
          <w:szCs w:val="14"/>
          <w:lang w:val="en-US"/>
        </w:rPr>
        <w:t>: cunoștințe proprii despre pacient, personal care îl cunoaște (ex. asistente), scrisori de la medicul de familie, fișe clinice, aparținători.</w:t>
      </w:r>
    </w:p>
    <w:p w14:paraId="5E6EAF26" w14:textId="5AC3E350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  <w:lang w:val="en-US"/>
        </w:rPr>
        <w:t xml:space="preserve">Examinatorul </w:t>
      </w:r>
      <w:r>
        <w:rPr>
          <w:rFonts w:ascii="Arial" w:hAnsi="Arial" w:cs="Arial"/>
          <w:sz w:val="14"/>
          <w:szCs w:val="14"/>
          <w:lang w:val="en-US"/>
        </w:rPr>
        <w:t>trebuie să țină cont de dificultăți</w:t>
      </w:r>
      <w:r>
        <w:rPr>
          <w:rFonts w:ascii="Arial" w:hAnsi="Arial" w:cs="Arial"/>
          <w:sz w:val="14"/>
          <w:szCs w:val="14"/>
          <w:lang w:val="en-US"/>
        </w:rPr>
        <w:t>le</w:t>
      </w:r>
      <w:r>
        <w:rPr>
          <w:rFonts w:ascii="Arial" w:hAnsi="Arial" w:cs="Arial"/>
          <w:sz w:val="14"/>
          <w:szCs w:val="14"/>
          <w:lang w:val="en-US"/>
        </w:rPr>
        <w:t xml:space="preserve"> de comunicare (deficiențe de auz, disfagie, lipsa limbii comune) în aplicarea testului și interpretarea scorului.</w:t>
      </w:r>
    </w:p>
    <w:p w14:paraId="574220E4" w14:textId="77777777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b/>
          <w:bCs/>
          <w:sz w:val="14"/>
          <w:szCs w:val="14"/>
          <w:lang w:val="en-US"/>
        </w:rPr>
        <w:t>Instrucțiuni specifice pentru itemi:</w:t>
      </w:r>
    </w:p>
    <w:p w14:paraId="1EF4ADBC" w14:textId="1437D5E4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b/>
          <w:bCs/>
          <w:sz w:val="14"/>
          <w:szCs w:val="14"/>
          <w:lang w:val="en-US"/>
        </w:rPr>
        <w:t>Alertness (Nivel de alertă):</w:t>
      </w:r>
      <w:r>
        <w:rPr>
          <w:rFonts w:ascii="Arial" w:hAnsi="Arial" w:cs="Arial"/>
          <w:sz w:val="14"/>
          <w:szCs w:val="14"/>
          <w:lang w:val="en-US"/>
        </w:rPr>
        <w:t xml:space="preserve"> Modificările marcate ale nivelului de alertă sunt foarte sugestive pentru deli</w:t>
      </w:r>
      <w:r>
        <w:rPr>
          <w:rFonts w:ascii="Arial" w:hAnsi="Arial" w:cs="Arial"/>
          <w:sz w:val="14"/>
          <w:szCs w:val="14"/>
          <w:lang w:val="en-US"/>
        </w:rPr>
        <w:t>rium</w:t>
      </w:r>
      <w:r>
        <w:rPr>
          <w:rFonts w:ascii="Arial" w:hAnsi="Arial" w:cs="Arial"/>
          <w:sz w:val="14"/>
          <w:szCs w:val="14"/>
          <w:lang w:val="en-US"/>
        </w:rPr>
        <w:t xml:space="preserve"> în spital. Dacă pacientul prezintă alterări semnificative în timpul evaluării, acordați </w:t>
      </w:r>
      <w:r>
        <w:rPr>
          <w:rFonts w:ascii="Arial" w:hAnsi="Arial" w:cs="Arial"/>
          <w:b/>
          <w:bCs/>
          <w:sz w:val="14"/>
          <w:szCs w:val="14"/>
          <w:lang w:val="en-US"/>
        </w:rPr>
        <w:t>4 puncte</w:t>
      </w:r>
      <w:r>
        <w:rPr>
          <w:rFonts w:ascii="Arial" w:hAnsi="Arial" w:cs="Arial"/>
          <w:sz w:val="14"/>
          <w:szCs w:val="14"/>
          <w:lang w:val="en-US"/>
        </w:rPr>
        <w:t>.</w:t>
      </w:r>
    </w:p>
    <w:p w14:paraId="2BB9D625" w14:textId="27F45D7D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b/>
          <w:bCs/>
          <w:sz w:val="14"/>
          <w:szCs w:val="14"/>
          <w:lang w:val="en-US"/>
        </w:rPr>
        <w:t>AMT4 (Abbreviated Mental Test – 4 itemi):</w:t>
      </w:r>
      <w:r>
        <w:rPr>
          <w:rFonts w:ascii="Arial" w:hAnsi="Arial" w:cs="Arial"/>
          <w:sz w:val="14"/>
          <w:szCs w:val="14"/>
          <w:lang w:val="en-US"/>
        </w:rPr>
        <w:t xml:space="preserve"> Acest scor poate fi extras din itemii AMT10</w:t>
      </w:r>
      <w:r>
        <w:rPr>
          <w:rFonts w:ascii="Arial" w:hAnsi="Arial" w:cs="Arial"/>
          <w:sz w:val="14"/>
          <w:szCs w:val="14"/>
          <w:lang w:val="en-US"/>
        </w:rPr>
        <w:t>,</w:t>
      </w:r>
      <w:r>
        <w:rPr>
          <w:rFonts w:ascii="Arial" w:hAnsi="Arial" w:cs="Arial"/>
          <w:sz w:val="14"/>
          <w:szCs w:val="14"/>
          <w:lang w:val="en-US"/>
        </w:rPr>
        <w:t xml:space="preserve"> dacă acesta a fost efectuat imediat înainte.</w:t>
      </w:r>
    </w:p>
    <w:p w14:paraId="0BF5F86F" w14:textId="2118EE04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b/>
          <w:bCs/>
          <w:sz w:val="14"/>
          <w:szCs w:val="14"/>
          <w:lang w:val="en-US"/>
        </w:rPr>
        <w:t xml:space="preserve">Acute Change or Fluctuating Course (Debut acut sau </w:t>
      </w:r>
      <w:r>
        <w:rPr>
          <w:rFonts w:ascii="Arial" w:hAnsi="Arial" w:cs="Arial"/>
          <w:b/>
          <w:bCs/>
          <w:sz w:val="14"/>
          <w:szCs w:val="14"/>
          <w:lang w:val="en-US"/>
        </w:rPr>
        <w:t>evoluție</w:t>
      </w:r>
      <w:r>
        <w:rPr>
          <w:rFonts w:ascii="Arial" w:hAnsi="Arial" w:cs="Arial"/>
          <w:b/>
          <w:bCs/>
          <w:sz w:val="14"/>
          <w:szCs w:val="14"/>
          <w:lang w:val="en-US"/>
        </w:rPr>
        <w:t xml:space="preserve"> fluctuant</w:t>
      </w:r>
      <w:r>
        <w:rPr>
          <w:rFonts w:ascii="Arial" w:hAnsi="Arial" w:cs="Arial"/>
          <w:b/>
          <w:bCs/>
          <w:sz w:val="14"/>
          <w:szCs w:val="14"/>
          <w:lang w:val="en-US"/>
        </w:rPr>
        <w:t>ă</w:t>
      </w:r>
      <w:r>
        <w:rPr>
          <w:rFonts w:ascii="Arial" w:hAnsi="Arial" w:cs="Arial"/>
          <w:b/>
          <w:bCs/>
          <w:sz w:val="14"/>
          <w:szCs w:val="14"/>
          <w:lang w:val="en-US"/>
        </w:rPr>
        <w:t>):</w:t>
      </w:r>
      <w:r>
        <w:rPr>
          <w:rFonts w:ascii="Arial" w:hAnsi="Arial" w:cs="Arial"/>
          <w:sz w:val="14"/>
          <w:szCs w:val="14"/>
          <w:lang w:val="en-US"/>
        </w:rPr>
        <w:t xml:space="preserve"> Fluctuațiile pot apărea și în unele cazuri de demență fără delir</w:t>
      </w:r>
      <w:r>
        <w:rPr>
          <w:rFonts w:ascii="Arial" w:hAnsi="Arial" w:cs="Arial"/>
          <w:sz w:val="14"/>
          <w:szCs w:val="14"/>
          <w:lang w:val="en-US"/>
        </w:rPr>
        <w:t>ium</w:t>
      </w:r>
      <w:r>
        <w:rPr>
          <w:rFonts w:ascii="Arial" w:hAnsi="Arial" w:cs="Arial"/>
          <w:sz w:val="14"/>
          <w:szCs w:val="14"/>
          <w:lang w:val="en-US"/>
        </w:rPr>
        <w:t>, dar fluctuațiile marcate indică de obicei delir</w:t>
      </w:r>
      <w:r>
        <w:rPr>
          <w:rFonts w:ascii="Arial" w:hAnsi="Arial" w:cs="Arial"/>
          <w:sz w:val="14"/>
          <w:szCs w:val="14"/>
          <w:lang w:val="en-US"/>
        </w:rPr>
        <w:t>ium</w:t>
      </w:r>
      <w:r>
        <w:rPr>
          <w:rFonts w:ascii="Arial" w:hAnsi="Arial" w:cs="Arial"/>
          <w:sz w:val="14"/>
          <w:szCs w:val="14"/>
          <w:lang w:val="en-US"/>
        </w:rPr>
        <w:t xml:space="preserve">. Pentru a depista halucinații sau </w:t>
      </w:r>
      <w:r>
        <w:rPr>
          <w:rFonts w:ascii="Arial" w:hAnsi="Arial" w:cs="Arial"/>
          <w:sz w:val="14"/>
          <w:szCs w:val="14"/>
          <w:lang w:val="en-US"/>
        </w:rPr>
        <w:t xml:space="preserve">idei </w:t>
      </w:r>
      <w:r>
        <w:rPr>
          <w:rFonts w:ascii="Arial" w:hAnsi="Arial" w:cs="Arial"/>
          <w:sz w:val="14"/>
          <w:szCs w:val="14"/>
          <w:lang w:val="en-US"/>
        </w:rPr>
        <w:t>paranoide, întrebați pacientul, de ex</w:t>
      </w:r>
      <w:r>
        <w:rPr>
          <w:rFonts w:ascii="Arial" w:hAnsi="Arial" w:cs="Arial"/>
          <w:sz w:val="14"/>
          <w:szCs w:val="14"/>
          <w:lang w:val="en-US"/>
        </w:rPr>
        <w:t>emplu</w:t>
      </w:r>
      <w:r>
        <w:rPr>
          <w:rFonts w:ascii="Arial" w:hAnsi="Arial" w:cs="Arial"/>
          <w:sz w:val="14"/>
          <w:szCs w:val="14"/>
          <w:lang w:val="en-US"/>
        </w:rPr>
        <w:t>:</w:t>
      </w:r>
      <w:r>
        <w:rPr>
          <w:rFonts w:ascii="Arial" w:hAnsi="Arial" w:cs="Arial"/>
          <w:sz w:val="14"/>
          <w:szCs w:val="14"/>
          <w:lang w:val="en-US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Vă îngrijorează ceva ce se întâmplă aici?”</w:t>
      </w:r>
      <w:r>
        <w:rPr>
          <w:rFonts w:ascii="Arial" w:hAnsi="Arial" w:cs="Arial"/>
          <w:sz w:val="14"/>
          <w:szCs w:val="14"/>
          <w:lang w:val="en-US"/>
        </w:rPr>
        <w:t xml:space="preserve">, </w:t>
      </w:r>
      <w:r>
        <w:rPr>
          <w:rFonts w:ascii="Arial" w:hAnsi="Arial" w:cs="Arial"/>
          <w:sz w:val="14"/>
          <w:szCs w:val="14"/>
          <w:lang w:val="en-US"/>
        </w:rPr>
        <w:t>„Vă simțiți speriat de ceva sau de cineva?”</w:t>
      </w:r>
      <w:r>
        <w:rPr>
          <w:rFonts w:ascii="Arial" w:hAnsi="Arial" w:cs="Arial"/>
          <w:sz w:val="14"/>
          <w:szCs w:val="14"/>
          <w:lang w:val="en-US"/>
        </w:rPr>
        <w:t xml:space="preserve">, </w:t>
      </w:r>
      <w:r>
        <w:rPr>
          <w:rFonts w:ascii="Arial" w:hAnsi="Arial" w:cs="Arial"/>
          <w:sz w:val="14"/>
          <w:szCs w:val="14"/>
          <w:lang w:val="en-US"/>
        </w:rPr>
        <w:t>„Ați văzut sau ați auzit ceva neobișnuit?”</w:t>
      </w:r>
      <w:r>
        <w:rPr>
          <w:rFonts w:ascii="Arial" w:hAnsi="Arial" w:cs="Arial"/>
          <w:sz w:val="14"/>
          <w:szCs w:val="14"/>
          <w:lang w:val="en-US"/>
        </w:rPr>
        <w:t xml:space="preserve">                                                                               </w:t>
      </w:r>
    </w:p>
    <w:p w14:paraId="54A337E4" w14:textId="77777777">
      <w:pPr>
        <w:rPr>
          <w:rFonts w:ascii="Arial" w:hAnsi="Arial" w:cs="Arial"/>
          <w:sz w:val="14"/>
          <w:szCs w:val="14"/>
          <w:lang w:val="en-US"/>
        </w:rPr>
      </w:pPr>
    </w:p>
    <w:p w14:paraId="7527DFA2" w14:textId="76487451">
      <w:pPr>
        <w:ind w:left="5760" w:firstLine="720"/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  <w:lang w:val="en-US"/>
        </w:rPr>
        <w:t xml:space="preserve">    </w:t>
      </w:r>
      <w:r>
        <w:rPr>
          <w:rFonts w:ascii="Arial" w:hAnsi="Arial" w:cs="Arial"/>
          <w:sz w:val="14"/>
          <w:szCs w:val="14"/>
          <w:lang w:val="en-US"/>
        </w:rPr>
        <w:t>© 2011-2014 MacLullich, Ryan, Cash</w:t>
      </w:r>
    </w:p>
    <w:p w14:paraId="6002171D" w14:textId="12A220E1">
      <w:pPr>
        <w:jc w:val="righ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</w:t>
      </w:r>
    </w:p>
    <w:sectPr>
      <w:type w:val="continuous"/>
      <w:pgSz w:w="12240" w:h="15840"/>
      <w:pgMar w:top="907" w:right="1077" w:bottom="510" w:left="1985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BA7F2" w14:textId="77777777">
      <w:r>
        <w:separator/>
      </w:r>
    </w:p>
  </w:endnote>
  <w:endnote w:type="continuationSeparator" w:id="0">
    <w:p w14:paraId="50661B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0A80C" w14:textId="77777777">
      <w:r>
        <w:separator/>
      </w:r>
    </w:p>
  </w:footnote>
  <w:footnote w:type="continuationSeparator" w:id="0">
    <w:p w14:paraId="030E381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36D3"/>
    <w:multiLevelType w:val="multilevel"/>
    <w:tmpl w:val="F2B6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B7BD3"/>
    <w:multiLevelType w:val="multilevel"/>
    <w:tmpl w:val="64D0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A66D1"/>
    <w:multiLevelType w:val="multilevel"/>
    <w:tmpl w:val="4970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284688">
    <w:abstractNumId w:val="1"/>
  </w:num>
  <w:num w:numId="2" w16cid:durableId="1721324062">
    <w:abstractNumId w:val="0"/>
  </w:num>
  <w:num w:numId="3" w16cid:durableId="907616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characterSpacingControl w:val="doNotCompress"/>
  <w:hdrShapeDefaults>
    <o:shapedefaults v:ext="edit" spidmax="2050" fillcolor="none [3052]">
      <v:fill color="none [3052]" color2="fill darken(0)" rotate="t" method="linear sigma" focus="100%" type="gradient"/>
      <v:stroke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1F5CE10-9B27-4629-854B-74D4CED49F8C}"/>
    <w:docVar w:name="dgnword-eventsink" w:val="219957288"/>
  </w:docVars>
  <w:rsids>
    <w:rsidRoot w:val="00AC6452"/>
    <w:rsid w:val="0001287A"/>
    <w:rsid w:val="0001488F"/>
    <w:rsid w:val="00024F6A"/>
    <w:rsid w:val="000335CD"/>
    <w:rsid w:val="00037F74"/>
    <w:rsid w:val="0005429B"/>
    <w:rsid w:val="000968AC"/>
    <w:rsid w:val="000A1DD7"/>
    <w:rsid w:val="000A488F"/>
    <w:rsid w:val="000A5329"/>
    <w:rsid w:val="000B6C9B"/>
    <w:rsid w:val="000E1E6F"/>
    <w:rsid w:val="000E2090"/>
    <w:rsid w:val="00103CC3"/>
    <w:rsid w:val="00112C66"/>
    <w:rsid w:val="0012499D"/>
    <w:rsid w:val="00172B61"/>
    <w:rsid w:val="001732F4"/>
    <w:rsid w:val="00184061"/>
    <w:rsid w:val="001B1416"/>
    <w:rsid w:val="001B4130"/>
    <w:rsid w:val="001B5C4B"/>
    <w:rsid w:val="001C1DFF"/>
    <w:rsid w:val="001F0E05"/>
    <w:rsid w:val="001F2C93"/>
    <w:rsid w:val="00234518"/>
    <w:rsid w:val="002430A0"/>
    <w:rsid w:val="00283B47"/>
    <w:rsid w:val="002935BD"/>
    <w:rsid w:val="002B7F56"/>
    <w:rsid w:val="002F192F"/>
    <w:rsid w:val="00310E51"/>
    <w:rsid w:val="00320DBA"/>
    <w:rsid w:val="00355F2D"/>
    <w:rsid w:val="00362D09"/>
    <w:rsid w:val="00381AFF"/>
    <w:rsid w:val="003945B8"/>
    <w:rsid w:val="003A5BF2"/>
    <w:rsid w:val="003B25D9"/>
    <w:rsid w:val="003D0DEA"/>
    <w:rsid w:val="003E363E"/>
    <w:rsid w:val="004167D4"/>
    <w:rsid w:val="004349C1"/>
    <w:rsid w:val="0044389B"/>
    <w:rsid w:val="00455AE7"/>
    <w:rsid w:val="00464FCA"/>
    <w:rsid w:val="0049065F"/>
    <w:rsid w:val="00494F73"/>
    <w:rsid w:val="004B1C4E"/>
    <w:rsid w:val="00513088"/>
    <w:rsid w:val="00517EB6"/>
    <w:rsid w:val="00521E5F"/>
    <w:rsid w:val="005273F8"/>
    <w:rsid w:val="00531E4E"/>
    <w:rsid w:val="00547317"/>
    <w:rsid w:val="005A1803"/>
    <w:rsid w:val="005A5785"/>
    <w:rsid w:val="005B05B6"/>
    <w:rsid w:val="005B0F16"/>
    <w:rsid w:val="005C2B2E"/>
    <w:rsid w:val="005C7535"/>
    <w:rsid w:val="005E2D0F"/>
    <w:rsid w:val="005F0C59"/>
    <w:rsid w:val="00600D02"/>
    <w:rsid w:val="00644D04"/>
    <w:rsid w:val="006500F7"/>
    <w:rsid w:val="00650A26"/>
    <w:rsid w:val="00653FC6"/>
    <w:rsid w:val="00667B49"/>
    <w:rsid w:val="00683D1D"/>
    <w:rsid w:val="006A0607"/>
    <w:rsid w:val="006B6F85"/>
    <w:rsid w:val="006C1FFA"/>
    <w:rsid w:val="006C39A6"/>
    <w:rsid w:val="006C6F67"/>
    <w:rsid w:val="006F1302"/>
    <w:rsid w:val="006F7F7A"/>
    <w:rsid w:val="00751C90"/>
    <w:rsid w:val="00782935"/>
    <w:rsid w:val="00786CE1"/>
    <w:rsid w:val="007A1A7A"/>
    <w:rsid w:val="007C19C7"/>
    <w:rsid w:val="007C46AF"/>
    <w:rsid w:val="007D78E4"/>
    <w:rsid w:val="007E1B0B"/>
    <w:rsid w:val="007F6C11"/>
    <w:rsid w:val="008037DA"/>
    <w:rsid w:val="00832809"/>
    <w:rsid w:val="00862DC6"/>
    <w:rsid w:val="00865136"/>
    <w:rsid w:val="00873C92"/>
    <w:rsid w:val="008854A9"/>
    <w:rsid w:val="00897F20"/>
    <w:rsid w:val="008B4FD7"/>
    <w:rsid w:val="008C1B02"/>
    <w:rsid w:val="008C2782"/>
    <w:rsid w:val="008C6BBE"/>
    <w:rsid w:val="008F17F1"/>
    <w:rsid w:val="00920FD8"/>
    <w:rsid w:val="00924497"/>
    <w:rsid w:val="00942847"/>
    <w:rsid w:val="00944313"/>
    <w:rsid w:val="009563AA"/>
    <w:rsid w:val="0097524F"/>
    <w:rsid w:val="009876D2"/>
    <w:rsid w:val="009D0294"/>
    <w:rsid w:val="009F1018"/>
    <w:rsid w:val="00A01195"/>
    <w:rsid w:val="00A12BF8"/>
    <w:rsid w:val="00A3351F"/>
    <w:rsid w:val="00A35BF5"/>
    <w:rsid w:val="00A42FDA"/>
    <w:rsid w:val="00A63E28"/>
    <w:rsid w:val="00A710DD"/>
    <w:rsid w:val="00A97251"/>
    <w:rsid w:val="00AA6C7C"/>
    <w:rsid w:val="00AB6AF0"/>
    <w:rsid w:val="00AC6452"/>
    <w:rsid w:val="00AE784D"/>
    <w:rsid w:val="00B0020B"/>
    <w:rsid w:val="00B169F1"/>
    <w:rsid w:val="00B16B79"/>
    <w:rsid w:val="00B42334"/>
    <w:rsid w:val="00B8253F"/>
    <w:rsid w:val="00B839AC"/>
    <w:rsid w:val="00BB3BCE"/>
    <w:rsid w:val="00BB58E4"/>
    <w:rsid w:val="00BC3A8A"/>
    <w:rsid w:val="00BD1FF0"/>
    <w:rsid w:val="00BD361E"/>
    <w:rsid w:val="00BD65B3"/>
    <w:rsid w:val="00C35402"/>
    <w:rsid w:val="00C44C06"/>
    <w:rsid w:val="00C601CB"/>
    <w:rsid w:val="00C80BCB"/>
    <w:rsid w:val="00C90C01"/>
    <w:rsid w:val="00C90C36"/>
    <w:rsid w:val="00C943B5"/>
    <w:rsid w:val="00CD5EAF"/>
    <w:rsid w:val="00D03D94"/>
    <w:rsid w:val="00D24E81"/>
    <w:rsid w:val="00D35EDB"/>
    <w:rsid w:val="00D6216E"/>
    <w:rsid w:val="00D807C1"/>
    <w:rsid w:val="00D95D79"/>
    <w:rsid w:val="00DA14C2"/>
    <w:rsid w:val="00DE00DC"/>
    <w:rsid w:val="00DE563A"/>
    <w:rsid w:val="00E11807"/>
    <w:rsid w:val="00E336E9"/>
    <w:rsid w:val="00E378F4"/>
    <w:rsid w:val="00E567CF"/>
    <w:rsid w:val="00E77120"/>
    <w:rsid w:val="00E845DD"/>
    <w:rsid w:val="00EB3484"/>
    <w:rsid w:val="00EF4497"/>
    <w:rsid w:val="00EF719D"/>
    <w:rsid w:val="00F047D9"/>
    <w:rsid w:val="00F2531C"/>
    <w:rsid w:val="00F4223D"/>
    <w:rsid w:val="00F61D0B"/>
    <w:rsid w:val="00F762D5"/>
    <w:rsid w:val="00F9503B"/>
    <w:rsid w:val="00FA74FA"/>
    <w:rsid w:val="00FB215A"/>
    <w:rsid w:val="00FB4B6F"/>
    <w:rsid w:val="00FD3CCC"/>
    <w:rsid w:val="00FD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052]">
      <v:fill color="none [3052]" color2="fill darken(0)" rotate="t" method="linear sigma" focus="100%" type="gradient"/>
      <v:stroke weight="3pt"/>
    </o:shapedefaults>
    <o:shapelayout v:ext="edit">
      <o:idmap v:ext="edit" data="2"/>
    </o:shapelayout>
  </w:shapeDefaults>
  <w:decimalSymbol w:val="."/>
  <w:listSeparator w:val=","/>
  <w14:docId w14:val="0BC41E01"/>
  <w15:chartTrackingRefBased/>
  <w15:docId w15:val="{B4819268-45B2-429E-90C1-AEFE704E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Tahoma" w:hAnsi="Tahoma"/>
      <w:b/>
      <w:bCs/>
      <w:caps/>
      <w:color w:val="0000FF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autoSpaceDE w:val="0"/>
      <w:autoSpaceDN w:val="0"/>
      <w:adjustRightInd w:val="0"/>
    </w:pPr>
    <w:rPr>
      <w:rFonts w:ascii="Tahoma" w:hAnsi="Tahoma" w:cs="Tahoma"/>
      <w:b/>
      <w:sz w:val="22"/>
      <w:lang w:val="en-US"/>
    </w:rPr>
  </w:style>
  <w:style w:type="paragraph" w:styleId="NormalWeb">
    <w:name w:val="Normal (Web)"/>
    <w:basedOn w:val="Normal"/>
    <w:rsid w:val="00DA14C2"/>
  </w:style>
  <w:style w:type="character" w:styleId="Hyperlink">
    <w:name w:val="Hyperlink"/>
    <w:basedOn w:val="DefaultParagraphFont"/>
    <w:rsid w:val="00DA14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sswhite/Desktop/Scala%204AT/Scala%204AT%20deliri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F5EE9-A555-4588-82E5-FB4330A1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Scala 4AT delirium.dotx</Template>
  <TotalTime>10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4AT</vt:lpstr>
    </vt:vector>
  </TitlesOfParts>
  <Company>University of Edinburgh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4AT</dc:title>
  <dc:subject/>
  <dc:creator/>
  <cp:keywords>4AT;delirium</cp:keywords>
  <cp:lastModifiedBy/>
  <cp:revision>9</cp:revision>
  <cp:lastPrinted>2014-10-30T09:55:00Z</cp:lastPrinted>
  <dcterms:created xsi:type="dcterms:W3CDTF">2026-02-09T09:09:00Z</dcterms:created>
  <dcterms:modified xsi:type="dcterms:W3CDTF">2026-02-09T09:45:00Z</dcterms:modified>
</cp:coreProperties>
</file>